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92E7" w14:textId="77777777" w:rsidR="00067829" w:rsidRDefault="00067829" w:rsidP="001A391F">
      <w:pPr>
        <w:tabs>
          <w:tab w:val="left" w:pos="8205"/>
        </w:tabs>
        <w:jc w:val="both"/>
      </w:pPr>
    </w:p>
    <w:p w14:paraId="6D077B00" w14:textId="03FBE90F" w:rsidR="00DF6DB0" w:rsidRDefault="00C16719" w:rsidP="001A391F">
      <w:pPr>
        <w:tabs>
          <w:tab w:val="left" w:pos="8205"/>
        </w:tabs>
        <w:jc w:val="both"/>
      </w:pPr>
      <w:r>
        <w:rPr>
          <w:noProof/>
        </w:rPr>
        <w:drawing>
          <wp:anchor distT="0" distB="0" distL="114300" distR="114300" simplePos="0" relativeHeight="251658240" behindDoc="0" locked="0" layoutInCell="1" hidden="0" allowOverlap="1" wp14:anchorId="404A6251" wp14:editId="00AA81C4">
            <wp:simplePos x="0" y="0"/>
            <wp:positionH relativeFrom="margin">
              <wp:posOffset>1390650</wp:posOffset>
            </wp:positionH>
            <wp:positionV relativeFrom="paragraph">
              <wp:posOffset>-123189</wp:posOffset>
            </wp:positionV>
            <wp:extent cx="3067050" cy="876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67050" cy="876300"/>
                    </a:xfrm>
                    <a:prstGeom prst="rect">
                      <a:avLst/>
                    </a:prstGeom>
                    <a:ln/>
                  </pic:spPr>
                </pic:pic>
              </a:graphicData>
            </a:graphic>
          </wp:anchor>
        </w:drawing>
      </w:r>
    </w:p>
    <w:p w14:paraId="53069739" w14:textId="77777777" w:rsidR="00DF6DB0" w:rsidRDefault="00DF6DB0" w:rsidP="001A391F">
      <w:pPr>
        <w:jc w:val="both"/>
      </w:pPr>
    </w:p>
    <w:p w14:paraId="3EE45906" w14:textId="77777777" w:rsidR="00DF6DB0" w:rsidRDefault="00DF6DB0" w:rsidP="001A391F">
      <w:pPr>
        <w:jc w:val="center"/>
        <w:rPr>
          <w:b/>
          <w:sz w:val="32"/>
          <w:szCs w:val="32"/>
          <w:u w:val="single"/>
        </w:rPr>
      </w:pPr>
    </w:p>
    <w:p w14:paraId="5938038F" w14:textId="77777777" w:rsidR="00DF6DB0" w:rsidRDefault="00DF6DB0" w:rsidP="001A391F">
      <w:pPr>
        <w:jc w:val="center"/>
        <w:rPr>
          <w:b/>
          <w:sz w:val="32"/>
          <w:szCs w:val="32"/>
          <w:u w:val="single"/>
        </w:rPr>
      </w:pPr>
    </w:p>
    <w:p w14:paraId="735B8D73" w14:textId="6CAD09C5" w:rsidR="00DF6DB0" w:rsidRDefault="00C16719" w:rsidP="001A391F">
      <w:pPr>
        <w:jc w:val="center"/>
        <w:rPr>
          <w:b/>
          <w:sz w:val="32"/>
          <w:szCs w:val="32"/>
          <w:u w:val="single"/>
        </w:rPr>
      </w:pPr>
      <w:r>
        <w:rPr>
          <w:b/>
          <w:sz w:val="32"/>
          <w:szCs w:val="32"/>
          <w:u w:val="single"/>
        </w:rPr>
        <w:t>COVID-19 Restrictions</w:t>
      </w:r>
      <w:r w:rsidR="00E75B2C">
        <w:rPr>
          <w:b/>
          <w:sz w:val="32"/>
          <w:szCs w:val="32"/>
          <w:u w:val="single"/>
        </w:rPr>
        <w:t xml:space="preserve"> </w:t>
      </w:r>
      <w:r>
        <w:rPr>
          <w:b/>
        </w:rPr>
        <w:t>AT</w:t>
      </w:r>
      <w:r w:rsidR="00E75B2C">
        <w:rPr>
          <w:b/>
        </w:rPr>
        <w:t xml:space="preserve"> </w:t>
      </w:r>
      <w:r>
        <w:rPr>
          <w:b/>
          <w:sz w:val="32"/>
          <w:szCs w:val="32"/>
          <w:u w:val="single"/>
        </w:rPr>
        <w:t xml:space="preserve">Carlton </w:t>
      </w:r>
      <w:r w:rsidR="00A55E0E">
        <w:rPr>
          <w:b/>
          <w:sz w:val="32"/>
          <w:szCs w:val="32"/>
          <w:u w:val="single"/>
        </w:rPr>
        <w:t>l</w:t>
      </w:r>
      <w:r>
        <w:rPr>
          <w:b/>
          <w:sz w:val="32"/>
          <w:szCs w:val="32"/>
          <w:u w:val="single"/>
        </w:rPr>
        <w:t>e Willows</w:t>
      </w:r>
    </w:p>
    <w:p w14:paraId="1A4E75CE" w14:textId="77777777" w:rsidR="00DF6DB0" w:rsidRDefault="00DF6DB0" w:rsidP="001A391F">
      <w:pPr>
        <w:jc w:val="both"/>
      </w:pPr>
    </w:p>
    <w:p w14:paraId="4F0A3195" w14:textId="05678251" w:rsidR="00DF6DB0" w:rsidRDefault="00C16719" w:rsidP="001A391F">
      <w:pPr>
        <w:jc w:val="both"/>
      </w:pPr>
      <w:r>
        <w:t xml:space="preserve">We are pleased to announce that as of the </w:t>
      </w:r>
      <w:r w:rsidR="00E75B2C">
        <w:t>25</w:t>
      </w:r>
      <w:r>
        <w:t xml:space="preserve"> of </w:t>
      </w:r>
      <w:r w:rsidR="00E75B2C">
        <w:t xml:space="preserve">July </w:t>
      </w:r>
      <w:r>
        <w:t xml:space="preserve">2020, Nottingham Sycamore Table Tennis Academy is now reopening under both Government and Table Tennis England guidelines. </w:t>
      </w:r>
    </w:p>
    <w:p w14:paraId="3C3AAD43" w14:textId="3215AE62" w:rsidR="001A391F" w:rsidRDefault="001A391F" w:rsidP="001A391F">
      <w:pPr>
        <w:jc w:val="both"/>
      </w:pPr>
    </w:p>
    <w:p w14:paraId="04CFA8E4" w14:textId="7B523B2B" w:rsidR="001A391F" w:rsidRDefault="001A391F" w:rsidP="001A391F">
      <w:pPr>
        <w:jc w:val="both"/>
      </w:pPr>
      <w:r>
        <w:t>The current guidelines in place from Table Tennis England can be viewed here:</w:t>
      </w:r>
    </w:p>
    <w:p w14:paraId="1CB4D1D7" w14:textId="5FE2EA43" w:rsidR="001A391F" w:rsidRDefault="001A391F" w:rsidP="001A391F">
      <w:pPr>
        <w:jc w:val="both"/>
      </w:pPr>
    </w:p>
    <w:p w14:paraId="1F119E6D" w14:textId="77777777" w:rsidR="001A391F" w:rsidRDefault="00000658" w:rsidP="001A391F">
      <w:hyperlink r:id="rId7" w:history="1">
        <w:r w:rsidR="001A391F">
          <w:rPr>
            <w:rStyle w:val="Hyperlink"/>
          </w:rPr>
          <w:t>https://tabletennisengland.co.uk/clubs/clubs-guidance/ready-to-return/</w:t>
        </w:r>
      </w:hyperlink>
    </w:p>
    <w:p w14:paraId="551D017C" w14:textId="77777777" w:rsidR="00DF6DB0" w:rsidRDefault="00DF6DB0" w:rsidP="001A391F">
      <w:pPr>
        <w:jc w:val="both"/>
      </w:pPr>
    </w:p>
    <w:p w14:paraId="05E243AF" w14:textId="77777777" w:rsidR="000D6191" w:rsidRDefault="00C16719" w:rsidP="001A391F">
      <w:pPr>
        <w:jc w:val="both"/>
      </w:pPr>
      <w:r>
        <w:t>Whilst all practice sessions will now be running as per the standard timetable, the following COVID-19 restrictions will apply</w:t>
      </w:r>
      <w:r w:rsidR="000D6191">
        <w:t xml:space="preserve"> </w:t>
      </w:r>
    </w:p>
    <w:p w14:paraId="687E215F" w14:textId="77777777" w:rsidR="000D6191" w:rsidRDefault="000D6191" w:rsidP="001A391F">
      <w:pPr>
        <w:jc w:val="both"/>
      </w:pPr>
    </w:p>
    <w:p w14:paraId="54CEE283" w14:textId="544B5163" w:rsidR="00DF6DB0" w:rsidRDefault="000D6191" w:rsidP="001A391F">
      <w:pPr>
        <w:jc w:val="both"/>
      </w:pPr>
      <w:r>
        <w:t>*** PLEASE NOTE THESE RESTRICTIONS MAY CHANGE AS NEW GUIDANCE IS REALISED FROM GOVERNMENT AND TTE ***</w:t>
      </w:r>
    </w:p>
    <w:p w14:paraId="5CE14C64" w14:textId="4A3C73F7" w:rsidR="00E75B2C" w:rsidRDefault="00E75B2C" w:rsidP="001A391F">
      <w:pPr>
        <w:jc w:val="both"/>
      </w:pPr>
    </w:p>
    <w:p w14:paraId="1B42DD04" w14:textId="77777777" w:rsidR="00E75B2C" w:rsidRPr="00F87C78"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If </w:t>
      </w:r>
      <w:r>
        <w:rPr>
          <w:rFonts w:asciiTheme="minorHAnsi" w:hAnsiTheme="minorHAnsi" w:cstheme="minorHAnsi"/>
          <w:color w:val="0A0A0A"/>
        </w:rPr>
        <w:t xml:space="preserve">you are </w:t>
      </w:r>
      <w:r w:rsidRPr="00807802">
        <w:rPr>
          <w:rFonts w:asciiTheme="minorHAnsi" w:hAnsiTheme="minorHAnsi" w:cstheme="minorHAnsi"/>
          <w:color w:val="0A0A0A"/>
        </w:rPr>
        <w:t xml:space="preserve">showing coronavirus symptoms, or any of </w:t>
      </w:r>
      <w:r>
        <w:rPr>
          <w:rFonts w:asciiTheme="minorHAnsi" w:hAnsiTheme="minorHAnsi" w:cstheme="minorHAnsi"/>
          <w:color w:val="0A0A0A"/>
        </w:rPr>
        <w:t>your</w:t>
      </w:r>
      <w:r w:rsidRPr="00807802">
        <w:rPr>
          <w:rFonts w:asciiTheme="minorHAnsi" w:hAnsiTheme="minorHAnsi" w:cstheme="minorHAnsi"/>
          <w:color w:val="0A0A0A"/>
        </w:rPr>
        <w:t xml:space="preserve"> household are self-isolating, </w:t>
      </w:r>
      <w:r>
        <w:rPr>
          <w:rFonts w:asciiTheme="minorHAnsi" w:hAnsiTheme="minorHAnsi" w:cstheme="minorHAnsi"/>
          <w:color w:val="0A0A0A"/>
        </w:rPr>
        <w:t>you</w:t>
      </w:r>
      <w:r w:rsidRPr="00807802">
        <w:rPr>
          <w:rFonts w:asciiTheme="minorHAnsi" w:hAnsiTheme="minorHAnsi" w:cstheme="minorHAnsi"/>
          <w:color w:val="0A0A0A"/>
        </w:rPr>
        <w:t xml:space="preserve"> must stay at home and not use our facilities. </w:t>
      </w:r>
    </w:p>
    <w:p w14:paraId="6F25934E" w14:textId="4517967D" w:rsidR="00E75B2C" w:rsidRPr="00F87C78" w:rsidRDefault="00E75B2C" w:rsidP="00E75B2C">
      <w:pPr>
        <w:pStyle w:val="ListParagraph"/>
        <w:numPr>
          <w:ilvl w:val="0"/>
          <w:numId w:val="3"/>
        </w:numPr>
        <w:spacing w:after="160" w:line="259" w:lineRule="auto"/>
        <w:rPr>
          <w:rFonts w:asciiTheme="minorHAnsi" w:hAnsiTheme="minorHAnsi" w:cstheme="minorHAnsi"/>
        </w:rPr>
      </w:pPr>
      <w:r w:rsidRPr="00F87C78">
        <w:rPr>
          <w:rFonts w:asciiTheme="minorHAnsi" w:hAnsiTheme="minorHAnsi" w:cstheme="minorHAnsi"/>
        </w:rPr>
        <w:t xml:space="preserve">You must contact </w:t>
      </w:r>
      <w:r w:rsidR="0035602F">
        <w:rPr>
          <w:rFonts w:asciiTheme="minorHAnsi" w:hAnsiTheme="minorHAnsi" w:cstheme="minorHAnsi"/>
        </w:rPr>
        <w:t xml:space="preserve">Mick </w:t>
      </w:r>
      <w:proofErr w:type="spellStart"/>
      <w:r w:rsidR="0035602F">
        <w:rPr>
          <w:rFonts w:asciiTheme="minorHAnsi" w:hAnsiTheme="minorHAnsi" w:cstheme="minorHAnsi"/>
        </w:rPr>
        <w:t>Pestka</w:t>
      </w:r>
      <w:proofErr w:type="spellEnd"/>
      <w:r w:rsidR="0035602F">
        <w:rPr>
          <w:rFonts w:asciiTheme="minorHAnsi" w:hAnsiTheme="minorHAnsi" w:cstheme="minorHAnsi"/>
        </w:rPr>
        <w:t xml:space="preserve"> or Jason Ramage </w:t>
      </w:r>
      <w:r w:rsidRPr="00F87C78">
        <w:rPr>
          <w:rFonts w:asciiTheme="minorHAnsi" w:hAnsiTheme="minorHAnsi" w:cstheme="minorHAnsi"/>
        </w:rPr>
        <w:t>by telephone if you or any of your contacts/household test positive for Coronavirus</w:t>
      </w:r>
    </w:p>
    <w:p w14:paraId="0F9101AA" w14:textId="239C483E" w:rsidR="00E75B2C" w:rsidRPr="00807802" w:rsidRDefault="00E75B2C" w:rsidP="00E75B2C">
      <w:pPr>
        <w:pStyle w:val="ListParagraph"/>
        <w:numPr>
          <w:ilvl w:val="0"/>
          <w:numId w:val="3"/>
        </w:numPr>
        <w:spacing w:after="160" w:line="259" w:lineRule="auto"/>
        <w:rPr>
          <w:rFonts w:asciiTheme="minorHAnsi" w:hAnsiTheme="minorHAnsi" w:cstheme="minorHAnsi"/>
        </w:rPr>
      </w:pPr>
      <w:r>
        <w:rPr>
          <w:rFonts w:asciiTheme="minorHAnsi" w:hAnsiTheme="minorHAnsi" w:cstheme="minorHAnsi"/>
          <w:color w:val="0A0A0A"/>
        </w:rPr>
        <w:t>If you wish to play, you must book your place at a session in advance</w:t>
      </w:r>
      <w:r w:rsidR="0035602F">
        <w:rPr>
          <w:rFonts w:asciiTheme="minorHAnsi" w:hAnsiTheme="minorHAnsi" w:cstheme="minorHAnsi"/>
          <w:color w:val="0A0A0A"/>
        </w:rPr>
        <w:t xml:space="preserve">, we will </w:t>
      </w:r>
      <w:r w:rsidR="000C08B7">
        <w:rPr>
          <w:rFonts w:asciiTheme="minorHAnsi" w:hAnsiTheme="minorHAnsi" w:cstheme="minorHAnsi"/>
          <w:color w:val="0A0A0A"/>
        </w:rPr>
        <w:t xml:space="preserve">be using </w:t>
      </w:r>
      <w:proofErr w:type="spellStart"/>
      <w:r w:rsidR="000C08B7">
        <w:rPr>
          <w:rFonts w:asciiTheme="minorHAnsi" w:hAnsiTheme="minorHAnsi" w:cstheme="minorHAnsi"/>
          <w:color w:val="0A0A0A"/>
        </w:rPr>
        <w:t>Whats</w:t>
      </w:r>
      <w:proofErr w:type="spellEnd"/>
      <w:r w:rsidR="000C08B7">
        <w:rPr>
          <w:rFonts w:asciiTheme="minorHAnsi" w:hAnsiTheme="minorHAnsi" w:cstheme="minorHAnsi"/>
          <w:color w:val="0A0A0A"/>
        </w:rPr>
        <w:t xml:space="preserve"> App to book your sessions</w:t>
      </w:r>
      <w:r w:rsidR="0035602F">
        <w:rPr>
          <w:rFonts w:asciiTheme="minorHAnsi" w:hAnsiTheme="minorHAnsi" w:cstheme="minorHAnsi"/>
          <w:color w:val="0A0A0A"/>
        </w:rPr>
        <w:t>.</w:t>
      </w:r>
    </w:p>
    <w:p w14:paraId="48F980A4" w14:textId="49F95F2B" w:rsidR="00E75B2C" w:rsidRDefault="00E75B2C" w:rsidP="00E75B2C">
      <w:pPr>
        <w:pStyle w:val="ListParagraph"/>
        <w:numPr>
          <w:ilvl w:val="0"/>
          <w:numId w:val="3"/>
        </w:numPr>
        <w:spacing w:after="160" w:line="259" w:lineRule="auto"/>
        <w:rPr>
          <w:rFonts w:asciiTheme="minorHAnsi" w:hAnsiTheme="minorHAnsi" w:cstheme="minorHAnsi"/>
        </w:rPr>
      </w:pPr>
      <w:r>
        <w:rPr>
          <w:rFonts w:asciiTheme="minorHAnsi" w:hAnsiTheme="minorHAnsi" w:cstheme="minorHAnsi"/>
        </w:rPr>
        <w:t>You must sign in on arrival so that we can keep a track of who has visited</w:t>
      </w:r>
    </w:p>
    <w:p w14:paraId="26C90206"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Pr>
          <w:rFonts w:asciiTheme="minorHAnsi" w:hAnsiTheme="minorHAnsi" w:cstheme="minorHAnsi"/>
        </w:rPr>
        <w:t xml:space="preserve">You </w:t>
      </w:r>
      <w:proofErr w:type="gramStart"/>
      <w:r>
        <w:rPr>
          <w:rFonts w:asciiTheme="minorHAnsi" w:hAnsiTheme="minorHAnsi" w:cstheme="minorHAnsi"/>
        </w:rPr>
        <w:t>must adhere to social distancing guidelines at all times</w:t>
      </w:r>
      <w:proofErr w:type="gramEnd"/>
    </w:p>
    <w:p w14:paraId="085F6FFB"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rPr>
        <w:t>Members must adhere to good hygiene practices</w:t>
      </w:r>
      <w:r>
        <w:rPr>
          <w:rFonts w:asciiTheme="minorHAnsi" w:hAnsiTheme="minorHAnsi" w:cstheme="minorHAnsi"/>
        </w:rPr>
        <w:t xml:space="preserve"> throughout their time at the Club</w:t>
      </w:r>
    </w:p>
    <w:p w14:paraId="5057B4D1"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rPr>
        <w:t>Equipment cannot be shared within a session. Players should bring their own bats, and any equipment belonging to the Club must be cleaned after use.</w:t>
      </w:r>
    </w:p>
    <w:p w14:paraId="4FC09E73" w14:textId="2A466E88" w:rsidR="00E75B2C" w:rsidRPr="00807802" w:rsidRDefault="00836E56" w:rsidP="00E75B2C">
      <w:pPr>
        <w:pStyle w:val="ListParagraph"/>
        <w:numPr>
          <w:ilvl w:val="0"/>
          <w:numId w:val="3"/>
        </w:numPr>
        <w:spacing w:after="160" w:line="259" w:lineRule="auto"/>
        <w:rPr>
          <w:rFonts w:asciiTheme="minorHAnsi" w:hAnsiTheme="minorHAnsi" w:cstheme="minorHAnsi"/>
        </w:rPr>
      </w:pPr>
      <w:r>
        <w:rPr>
          <w:rFonts w:asciiTheme="minorHAnsi" w:hAnsiTheme="minorHAnsi" w:cstheme="minorHAnsi"/>
          <w:color w:val="0A0A0A"/>
        </w:rPr>
        <w:t xml:space="preserve">Each player will be required to have their own ball, so that </w:t>
      </w:r>
      <w:r w:rsidR="00E75B2C" w:rsidRPr="00807802">
        <w:rPr>
          <w:rFonts w:asciiTheme="minorHAnsi" w:hAnsiTheme="minorHAnsi" w:cstheme="minorHAnsi"/>
          <w:color w:val="0A0A0A"/>
        </w:rPr>
        <w:t xml:space="preserve">players need only to handle their own ball. Players should kick/hit the other players ball back with a racket. </w:t>
      </w:r>
    </w:p>
    <w:p w14:paraId="2B8B8A87" w14:textId="4EF29AE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Players </w:t>
      </w:r>
      <w:r w:rsidR="001869FC">
        <w:rPr>
          <w:rFonts w:asciiTheme="minorHAnsi" w:hAnsiTheme="minorHAnsi" w:cstheme="minorHAnsi"/>
          <w:color w:val="0A0A0A"/>
        </w:rPr>
        <w:t>will be allowed to train within bubbles of 2-6 players</w:t>
      </w:r>
      <w:r w:rsidR="000D6191">
        <w:rPr>
          <w:rFonts w:asciiTheme="minorHAnsi" w:hAnsiTheme="minorHAnsi" w:cstheme="minorHAnsi"/>
          <w:color w:val="0A0A0A"/>
        </w:rPr>
        <w:t>.</w:t>
      </w:r>
    </w:p>
    <w:p w14:paraId="234E3456"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Table tennis etiquette which requires contact (shaking</w:t>
      </w:r>
      <w:r>
        <w:rPr>
          <w:rFonts w:asciiTheme="minorHAnsi" w:hAnsiTheme="minorHAnsi" w:cstheme="minorHAnsi"/>
          <w:color w:val="0A0A0A"/>
        </w:rPr>
        <w:t xml:space="preserve"> / slapping</w:t>
      </w:r>
      <w:r w:rsidRPr="00807802">
        <w:rPr>
          <w:rFonts w:asciiTheme="minorHAnsi" w:hAnsiTheme="minorHAnsi" w:cstheme="minorHAnsi"/>
          <w:color w:val="0A0A0A"/>
        </w:rPr>
        <w:t xml:space="preserve"> hands etc) must be suspended for the time being. </w:t>
      </w:r>
    </w:p>
    <w:p w14:paraId="0A3A922D"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Players should use one side of the table and not swap ends. </w:t>
      </w:r>
    </w:p>
    <w:p w14:paraId="04066E0A"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There must be the minimum of a ten-minute break when players using the same table are swapping over. </w:t>
      </w:r>
    </w:p>
    <w:p w14:paraId="05B83720"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Players must wipe down their side of the table upon finishing their session. </w:t>
      </w:r>
    </w:p>
    <w:p w14:paraId="072770AA" w14:textId="77777777" w:rsidR="00E75B2C" w:rsidRPr="00807802" w:rsidRDefault="00E75B2C" w:rsidP="00E75B2C">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Proper hand washing with soap (or hand sanitiser as a second best) should occur before and after any activity at the club. </w:t>
      </w:r>
    </w:p>
    <w:p w14:paraId="0E43185C" w14:textId="216E21B7" w:rsidR="00067829" w:rsidRPr="00067829" w:rsidRDefault="00E75B2C" w:rsidP="00067829">
      <w:pPr>
        <w:pStyle w:val="ListParagraph"/>
        <w:numPr>
          <w:ilvl w:val="0"/>
          <w:numId w:val="3"/>
        </w:numPr>
        <w:spacing w:after="160" w:line="259" w:lineRule="auto"/>
        <w:rPr>
          <w:rFonts w:asciiTheme="minorHAnsi" w:hAnsiTheme="minorHAnsi" w:cstheme="minorHAnsi"/>
        </w:rPr>
      </w:pPr>
      <w:r w:rsidRPr="00807802">
        <w:rPr>
          <w:rFonts w:asciiTheme="minorHAnsi" w:hAnsiTheme="minorHAnsi" w:cstheme="minorHAnsi"/>
          <w:color w:val="0A0A0A"/>
        </w:rPr>
        <w:t xml:space="preserve">Members must bring their own drinks </w:t>
      </w:r>
      <w:r>
        <w:rPr>
          <w:rFonts w:asciiTheme="minorHAnsi" w:hAnsiTheme="minorHAnsi" w:cstheme="minorHAnsi"/>
          <w:color w:val="0A0A0A"/>
        </w:rPr>
        <w:t>bottles which</w:t>
      </w:r>
      <w:r w:rsidRPr="00807802">
        <w:rPr>
          <w:rFonts w:asciiTheme="minorHAnsi" w:hAnsiTheme="minorHAnsi" w:cstheme="minorHAnsi"/>
          <w:color w:val="0A0A0A"/>
        </w:rPr>
        <w:t xml:space="preserve"> are brought in and taken away every session. </w:t>
      </w:r>
    </w:p>
    <w:p w14:paraId="0A45A46B" w14:textId="4B83683C" w:rsidR="004E630F" w:rsidRDefault="004E630F" w:rsidP="004E630F">
      <w:r>
        <w:t>We appreciate the above measures are not ideal, but they are in place for the safety of everyone at the club. If anyone fails to observe these measures or appears to be ignoring them, they will be asked to leave with immediate effect.</w:t>
      </w:r>
    </w:p>
    <w:p w14:paraId="2CC15D3C" w14:textId="77777777" w:rsidR="004E630F" w:rsidRDefault="004E630F" w:rsidP="004E630F">
      <w:pPr>
        <w:jc w:val="both"/>
      </w:pPr>
    </w:p>
    <w:p w14:paraId="1122A1C3" w14:textId="3C1EE3E5" w:rsidR="004E630F" w:rsidRDefault="004E630F" w:rsidP="004E630F">
      <w:pPr>
        <w:jc w:val="both"/>
      </w:pPr>
      <w:r>
        <w:t xml:space="preserve">As soon as we </w:t>
      </w:r>
      <w:proofErr w:type="gramStart"/>
      <w:r>
        <w:t>are allowed to</w:t>
      </w:r>
      <w:proofErr w:type="gramEnd"/>
      <w:r>
        <w:t xml:space="preserve"> ease these restrictions, we will let you all know. </w:t>
      </w:r>
    </w:p>
    <w:p w14:paraId="517302B2" w14:textId="443B4B4B" w:rsidR="00E75B2C" w:rsidRDefault="00E75B2C" w:rsidP="001A391F">
      <w:pPr>
        <w:jc w:val="both"/>
      </w:pPr>
    </w:p>
    <w:p w14:paraId="31C453EA" w14:textId="53D3FF6A" w:rsidR="00E75B2C" w:rsidRDefault="00E75B2C" w:rsidP="001A391F">
      <w:pPr>
        <w:jc w:val="both"/>
      </w:pPr>
    </w:p>
    <w:p w14:paraId="06FA6352" w14:textId="4EC10426" w:rsidR="00E75B2C" w:rsidRDefault="00E75B2C" w:rsidP="001A391F">
      <w:pPr>
        <w:jc w:val="both"/>
      </w:pPr>
    </w:p>
    <w:p w14:paraId="5DC90AF5" w14:textId="77777777" w:rsidR="00E75B2C" w:rsidRDefault="00E75B2C" w:rsidP="001A391F">
      <w:pPr>
        <w:jc w:val="both"/>
      </w:pPr>
    </w:p>
    <w:p w14:paraId="6A854665" w14:textId="15EA73E6" w:rsidR="00E75B2C" w:rsidRDefault="00E75B2C" w:rsidP="001A391F">
      <w:pPr>
        <w:jc w:val="both"/>
      </w:pPr>
    </w:p>
    <w:p w14:paraId="17624DFE" w14:textId="1D268367" w:rsidR="00E75B2C" w:rsidRPr="00807802" w:rsidRDefault="00E75B2C" w:rsidP="00E75B2C">
      <w:pPr>
        <w:rPr>
          <w:rFonts w:asciiTheme="minorHAnsi" w:hAnsiTheme="minorHAnsi" w:cstheme="minorHAnsi"/>
        </w:rPr>
      </w:pPr>
      <w:r>
        <w:rPr>
          <w:rFonts w:asciiTheme="minorHAnsi" w:hAnsiTheme="minorHAnsi" w:cstheme="minorHAnsi"/>
        </w:rPr>
        <w:t xml:space="preserve">We are committed </w:t>
      </w:r>
      <w:r w:rsidRPr="00807802">
        <w:rPr>
          <w:rFonts w:asciiTheme="minorHAnsi" w:hAnsiTheme="minorHAnsi" w:cstheme="minorHAnsi"/>
        </w:rPr>
        <w:t>to the safety and welfare of its members. As such, we will take the following measures</w:t>
      </w:r>
      <w:r>
        <w:rPr>
          <w:rFonts w:asciiTheme="minorHAnsi" w:hAnsiTheme="minorHAnsi" w:cstheme="minorHAnsi"/>
        </w:rPr>
        <w:t>:</w:t>
      </w:r>
      <w:r>
        <w:rPr>
          <w:rFonts w:asciiTheme="minorHAnsi" w:hAnsiTheme="minorHAnsi" w:cstheme="minorHAnsi"/>
        </w:rPr>
        <w:br/>
      </w:r>
    </w:p>
    <w:p w14:paraId="3156B99A" w14:textId="7B76B67C" w:rsidR="00E75B2C" w:rsidRDefault="00E75B2C" w:rsidP="00E75B2C">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 xml:space="preserve">We will keep members updated with changes in </w:t>
      </w:r>
      <w:r w:rsidR="00067829">
        <w:rPr>
          <w:rFonts w:asciiTheme="minorHAnsi" w:hAnsiTheme="minorHAnsi" w:cstheme="minorHAnsi"/>
        </w:rPr>
        <w:t xml:space="preserve">processes or </w:t>
      </w:r>
      <w:r>
        <w:rPr>
          <w:rFonts w:asciiTheme="minorHAnsi" w:hAnsiTheme="minorHAnsi" w:cstheme="minorHAnsi"/>
        </w:rPr>
        <w:t>protocol relating to Club activity</w:t>
      </w:r>
    </w:p>
    <w:p w14:paraId="671B28DA" w14:textId="205F53FB" w:rsidR="00E75B2C" w:rsidRDefault="00E75B2C" w:rsidP="00E75B2C">
      <w:pPr>
        <w:pStyle w:val="ListParagraph"/>
        <w:numPr>
          <w:ilvl w:val="0"/>
          <w:numId w:val="4"/>
        </w:numPr>
        <w:spacing w:after="160" w:line="259" w:lineRule="auto"/>
        <w:rPr>
          <w:rFonts w:asciiTheme="minorHAnsi" w:hAnsiTheme="minorHAnsi" w:cstheme="minorHAnsi"/>
        </w:rPr>
      </w:pPr>
      <w:r w:rsidRPr="00807802">
        <w:rPr>
          <w:rFonts w:asciiTheme="minorHAnsi" w:hAnsiTheme="minorHAnsi" w:cstheme="minorHAnsi"/>
        </w:rPr>
        <w:t>We will keep communal areas closed where possible</w:t>
      </w:r>
      <w:r>
        <w:rPr>
          <w:rFonts w:asciiTheme="minorHAnsi" w:hAnsiTheme="minorHAnsi" w:cstheme="minorHAnsi"/>
        </w:rPr>
        <w:t xml:space="preserve"> until restrictions are further lifted</w:t>
      </w:r>
      <w:r w:rsidR="00067829">
        <w:rPr>
          <w:rFonts w:asciiTheme="minorHAnsi" w:hAnsiTheme="minorHAnsi" w:cstheme="minorHAnsi"/>
        </w:rPr>
        <w:t>, so no access to Kitchen, Social Area or changing rooms</w:t>
      </w:r>
    </w:p>
    <w:p w14:paraId="17FB2038" w14:textId="3743F066" w:rsidR="00E75B2C" w:rsidRPr="00120B12" w:rsidRDefault="00E75B2C" w:rsidP="00E75B2C">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We will implement a booking system to limit the numbers attending sessions to enable social distancing</w:t>
      </w:r>
      <w:r w:rsidR="00067829">
        <w:rPr>
          <w:rFonts w:asciiTheme="minorHAnsi" w:hAnsiTheme="minorHAnsi" w:cstheme="minorHAnsi"/>
        </w:rPr>
        <w:t xml:space="preserve">, using </w:t>
      </w:r>
      <w:proofErr w:type="spellStart"/>
      <w:r w:rsidR="00067829">
        <w:rPr>
          <w:rFonts w:asciiTheme="minorHAnsi" w:hAnsiTheme="minorHAnsi" w:cstheme="minorHAnsi"/>
        </w:rPr>
        <w:t>Whats</w:t>
      </w:r>
      <w:proofErr w:type="spellEnd"/>
      <w:r w:rsidR="00067829">
        <w:rPr>
          <w:rFonts w:asciiTheme="minorHAnsi" w:hAnsiTheme="minorHAnsi" w:cstheme="minorHAnsi"/>
        </w:rPr>
        <w:t xml:space="preserve"> App</w:t>
      </w:r>
    </w:p>
    <w:p w14:paraId="180FC2D6" w14:textId="77777777" w:rsidR="00E75B2C" w:rsidRDefault="00E75B2C" w:rsidP="00E75B2C">
      <w:pPr>
        <w:pStyle w:val="ListParagraph"/>
        <w:numPr>
          <w:ilvl w:val="0"/>
          <w:numId w:val="4"/>
        </w:numPr>
        <w:spacing w:after="160" w:line="259" w:lineRule="auto"/>
        <w:rPr>
          <w:rFonts w:asciiTheme="minorHAnsi" w:hAnsiTheme="minorHAnsi" w:cstheme="minorHAnsi"/>
        </w:rPr>
      </w:pPr>
      <w:r w:rsidRPr="00807802">
        <w:rPr>
          <w:rFonts w:asciiTheme="minorHAnsi" w:hAnsiTheme="minorHAnsi" w:cstheme="minorHAnsi"/>
        </w:rPr>
        <w:t xml:space="preserve">We will provide </w:t>
      </w:r>
      <w:r>
        <w:rPr>
          <w:rFonts w:asciiTheme="minorHAnsi" w:hAnsiTheme="minorHAnsi" w:cstheme="minorHAnsi"/>
        </w:rPr>
        <w:t>information</w:t>
      </w:r>
      <w:r w:rsidRPr="00807802">
        <w:rPr>
          <w:rFonts w:asciiTheme="minorHAnsi" w:hAnsiTheme="minorHAnsi" w:cstheme="minorHAnsi"/>
        </w:rPr>
        <w:t xml:space="preserve"> on good hygiene </w:t>
      </w:r>
      <w:r>
        <w:rPr>
          <w:rFonts w:asciiTheme="minorHAnsi" w:hAnsiTheme="minorHAnsi" w:cstheme="minorHAnsi"/>
        </w:rPr>
        <w:t>practises</w:t>
      </w:r>
    </w:p>
    <w:p w14:paraId="2FB251F4" w14:textId="77777777" w:rsidR="00E75B2C" w:rsidRPr="00807802" w:rsidRDefault="00E75B2C" w:rsidP="00E75B2C">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We will ensure our Coaches are equipped with the necessary knowledge to deliver sessions in accordance with Government and Table Tennis England Guidelines</w:t>
      </w:r>
    </w:p>
    <w:p w14:paraId="54FFF082" w14:textId="77777777" w:rsidR="00E75B2C" w:rsidRDefault="00E75B2C" w:rsidP="00E75B2C">
      <w:pPr>
        <w:pStyle w:val="ListParagraph"/>
        <w:numPr>
          <w:ilvl w:val="0"/>
          <w:numId w:val="4"/>
        </w:numPr>
        <w:spacing w:after="160" w:line="259" w:lineRule="auto"/>
        <w:rPr>
          <w:rFonts w:asciiTheme="minorHAnsi" w:hAnsiTheme="minorHAnsi" w:cstheme="minorHAnsi"/>
        </w:rPr>
      </w:pPr>
      <w:r w:rsidRPr="00807802">
        <w:rPr>
          <w:rFonts w:asciiTheme="minorHAnsi" w:hAnsiTheme="minorHAnsi" w:cstheme="minorHAnsi"/>
        </w:rPr>
        <w:t xml:space="preserve">We will make decisions based on the best interest of our membership </w:t>
      </w:r>
    </w:p>
    <w:p w14:paraId="79BA8A62" w14:textId="77777777" w:rsidR="00E75B2C" w:rsidRDefault="00E75B2C" w:rsidP="00E75B2C">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 xml:space="preserve">We will regularly review and update our risk assessment relating to COVID-19. </w:t>
      </w:r>
    </w:p>
    <w:p w14:paraId="230F7351" w14:textId="60436A1B" w:rsidR="00A55E0E" w:rsidRDefault="00A55E0E" w:rsidP="00A55E0E">
      <w:pPr>
        <w:pBdr>
          <w:top w:val="nil"/>
          <w:left w:val="nil"/>
          <w:bottom w:val="nil"/>
          <w:right w:val="nil"/>
          <w:between w:val="nil"/>
        </w:pBdr>
        <w:contextualSpacing/>
        <w:jc w:val="both"/>
        <w:rPr>
          <w:color w:val="000000" w:themeColor="text1"/>
        </w:rPr>
      </w:pPr>
    </w:p>
    <w:p w14:paraId="154A6601" w14:textId="722F2B3D" w:rsidR="00A55E0E" w:rsidRDefault="00E75B2C" w:rsidP="00A55E0E">
      <w:pPr>
        <w:pBdr>
          <w:top w:val="nil"/>
          <w:left w:val="nil"/>
          <w:bottom w:val="nil"/>
          <w:right w:val="nil"/>
          <w:between w:val="nil"/>
        </w:pBdr>
        <w:contextualSpacing/>
        <w:jc w:val="both"/>
        <w:rPr>
          <w:color w:val="000000" w:themeColor="text1"/>
        </w:rPr>
      </w:pPr>
      <w:r>
        <w:rPr>
          <w:color w:val="000000" w:themeColor="text1"/>
        </w:rPr>
        <w:t xml:space="preserve">Our proposed layout for practise will be as follow: </w:t>
      </w:r>
    </w:p>
    <w:p w14:paraId="1492629E" w14:textId="4EDE0D62" w:rsidR="00A55E0E" w:rsidRDefault="00A55E0E" w:rsidP="00A55E0E">
      <w:pPr>
        <w:pBdr>
          <w:top w:val="nil"/>
          <w:left w:val="nil"/>
          <w:bottom w:val="nil"/>
          <w:right w:val="nil"/>
          <w:between w:val="nil"/>
        </w:pBdr>
        <w:contextualSpacing/>
        <w:jc w:val="both"/>
        <w:rPr>
          <w:color w:val="000000" w:themeColor="text1"/>
        </w:rPr>
      </w:pPr>
    </w:p>
    <w:p w14:paraId="7C5DB0E2" w14:textId="3157D520" w:rsidR="001A391F" w:rsidRDefault="001A391F" w:rsidP="001A391F">
      <w:pPr>
        <w:pBdr>
          <w:top w:val="nil"/>
          <w:left w:val="nil"/>
          <w:bottom w:val="nil"/>
          <w:right w:val="nil"/>
          <w:between w:val="nil"/>
        </w:pBdr>
        <w:contextualSpacing/>
        <w:jc w:val="both"/>
        <w:rPr>
          <w:color w:val="FF0000"/>
        </w:rPr>
      </w:pPr>
    </w:p>
    <w:p w14:paraId="1197EC64" w14:textId="57C6B270" w:rsidR="001A391F" w:rsidRDefault="001A391F" w:rsidP="001A391F">
      <w:pPr>
        <w:pBdr>
          <w:top w:val="nil"/>
          <w:left w:val="nil"/>
          <w:bottom w:val="nil"/>
          <w:right w:val="nil"/>
          <w:between w:val="nil"/>
        </w:pBdr>
        <w:contextualSpacing/>
        <w:jc w:val="both"/>
      </w:pPr>
      <w:r>
        <w:rPr>
          <w:noProof/>
        </w:rPr>
        <w:drawing>
          <wp:inline distT="0" distB="0" distL="0" distR="0" wp14:anchorId="7CB861BA" wp14:editId="6EB243C8">
            <wp:extent cx="6138630" cy="3314700"/>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layout.JPG"/>
                    <pic:cNvPicPr/>
                  </pic:nvPicPr>
                  <pic:blipFill>
                    <a:blip r:embed="rId8">
                      <a:extLst>
                        <a:ext uri="{28A0092B-C50C-407E-A947-70E740481C1C}">
                          <a14:useLocalDpi xmlns:a14="http://schemas.microsoft.com/office/drawing/2010/main" val="0"/>
                        </a:ext>
                      </a:extLst>
                    </a:blip>
                    <a:stretch>
                      <a:fillRect/>
                    </a:stretch>
                  </pic:blipFill>
                  <pic:spPr>
                    <a:xfrm>
                      <a:off x="0" y="0"/>
                      <a:ext cx="6143970" cy="3317584"/>
                    </a:xfrm>
                    <a:prstGeom prst="rect">
                      <a:avLst/>
                    </a:prstGeom>
                  </pic:spPr>
                </pic:pic>
              </a:graphicData>
            </a:graphic>
          </wp:inline>
        </w:drawing>
      </w:r>
    </w:p>
    <w:p w14:paraId="3A6BBEDA" w14:textId="528583B1" w:rsidR="0035602F" w:rsidRDefault="0035602F" w:rsidP="0035602F">
      <w:pPr>
        <w:pBdr>
          <w:top w:val="nil"/>
          <w:left w:val="nil"/>
          <w:bottom w:val="nil"/>
          <w:right w:val="nil"/>
          <w:between w:val="nil"/>
        </w:pBdr>
        <w:contextualSpacing/>
        <w:jc w:val="both"/>
        <w:rPr>
          <w:color w:val="000000"/>
        </w:rPr>
      </w:pPr>
    </w:p>
    <w:p w14:paraId="6719F69D" w14:textId="19103982" w:rsidR="0035602F" w:rsidRDefault="0035602F" w:rsidP="0035602F">
      <w:pPr>
        <w:pBdr>
          <w:top w:val="nil"/>
          <w:left w:val="nil"/>
          <w:bottom w:val="nil"/>
          <w:right w:val="nil"/>
          <w:between w:val="nil"/>
        </w:pBdr>
        <w:contextualSpacing/>
        <w:jc w:val="both"/>
        <w:rPr>
          <w:color w:val="000000"/>
        </w:rPr>
      </w:pPr>
      <w:r>
        <w:rPr>
          <w:color w:val="000000"/>
        </w:rPr>
        <w:t>The disabled toilet door will be kept open for people to use to wash their hands only.</w:t>
      </w:r>
    </w:p>
    <w:p w14:paraId="1E7AE368" w14:textId="6B72C294" w:rsidR="00067829" w:rsidRDefault="00067829" w:rsidP="0035602F">
      <w:pPr>
        <w:pBdr>
          <w:top w:val="nil"/>
          <w:left w:val="nil"/>
          <w:bottom w:val="nil"/>
          <w:right w:val="nil"/>
          <w:between w:val="nil"/>
        </w:pBdr>
        <w:contextualSpacing/>
        <w:jc w:val="both"/>
        <w:rPr>
          <w:color w:val="000000"/>
        </w:rPr>
      </w:pPr>
    </w:p>
    <w:p w14:paraId="2C9F91A4" w14:textId="435A3000" w:rsidR="00067829" w:rsidRDefault="00067829" w:rsidP="0035602F">
      <w:pPr>
        <w:pBdr>
          <w:top w:val="nil"/>
          <w:left w:val="nil"/>
          <w:bottom w:val="nil"/>
          <w:right w:val="nil"/>
          <w:between w:val="nil"/>
        </w:pBdr>
        <w:contextualSpacing/>
        <w:jc w:val="both"/>
        <w:rPr>
          <w:color w:val="000000"/>
        </w:rPr>
      </w:pPr>
      <w:r>
        <w:rPr>
          <w:color w:val="000000"/>
        </w:rPr>
        <w:t>Cost per 55 min session will be £2, if there is space and you are able to book onto the 2</w:t>
      </w:r>
      <w:r w:rsidRPr="00067829">
        <w:rPr>
          <w:color w:val="000000"/>
          <w:vertAlign w:val="superscript"/>
        </w:rPr>
        <w:t>nd</w:t>
      </w:r>
      <w:r>
        <w:rPr>
          <w:color w:val="000000"/>
        </w:rPr>
        <w:t xml:space="preserve"> session on the same day, there will be an additional £1 charge.</w:t>
      </w:r>
    </w:p>
    <w:p w14:paraId="75F055F9" w14:textId="201F39D4" w:rsidR="00067829" w:rsidRDefault="00067829" w:rsidP="0035602F">
      <w:pPr>
        <w:pBdr>
          <w:top w:val="nil"/>
          <w:left w:val="nil"/>
          <w:bottom w:val="nil"/>
          <w:right w:val="nil"/>
          <w:between w:val="nil"/>
        </w:pBdr>
        <w:contextualSpacing/>
        <w:jc w:val="both"/>
        <w:rPr>
          <w:color w:val="000000"/>
        </w:rPr>
      </w:pPr>
    </w:p>
    <w:p w14:paraId="68FA43F8" w14:textId="0CDE8879" w:rsidR="00067829" w:rsidRDefault="00067829" w:rsidP="0035602F">
      <w:pPr>
        <w:pBdr>
          <w:top w:val="nil"/>
          <w:left w:val="nil"/>
          <w:bottom w:val="nil"/>
          <w:right w:val="nil"/>
          <w:between w:val="nil"/>
        </w:pBdr>
        <w:contextualSpacing/>
        <w:jc w:val="both"/>
      </w:pPr>
      <w:r>
        <w:rPr>
          <w:color w:val="000000"/>
        </w:rPr>
        <w:t>CORRECT MONEY MUST BE BROUGHT AND PAID PRIOR TO YOUR SESSION</w:t>
      </w:r>
    </w:p>
    <w:p w14:paraId="17F51612" w14:textId="77777777" w:rsidR="00DF6DB0" w:rsidRDefault="00DF6DB0" w:rsidP="001A391F">
      <w:pPr>
        <w:jc w:val="both"/>
      </w:pPr>
    </w:p>
    <w:p w14:paraId="639B1D71" w14:textId="49D3349E" w:rsidR="00DF6DB0" w:rsidRDefault="00C16719" w:rsidP="001A391F">
      <w:pPr>
        <w:jc w:val="both"/>
      </w:pPr>
      <w:r>
        <w:t>Kind Regards</w:t>
      </w:r>
    </w:p>
    <w:p w14:paraId="50C56898" w14:textId="4B04B67F" w:rsidR="00DF6DB0" w:rsidRDefault="00C16719" w:rsidP="001A391F">
      <w:pPr>
        <w:jc w:val="both"/>
      </w:pPr>
      <w:r>
        <w:t xml:space="preserve">Nottingham Sycamore Table Tennis Academy Committee </w:t>
      </w:r>
    </w:p>
    <w:sectPr w:rsidR="00DF6DB0">
      <w:pgSz w:w="11906" w:h="16838"/>
      <w:pgMar w:top="539" w:right="1440" w:bottom="719" w:left="12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A7F"/>
    <w:multiLevelType w:val="hybridMultilevel"/>
    <w:tmpl w:val="CBCC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77E84"/>
    <w:multiLevelType w:val="multilevel"/>
    <w:tmpl w:val="E620E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5E2A89"/>
    <w:multiLevelType w:val="multilevel"/>
    <w:tmpl w:val="037E5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352188"/>
    <w:multiLevelType w:val="hybridMultilevel"/>
    <w:tmpl w:val="25E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B0"/>
    <w:rsid w:val="00000658"/>
    <w:rsid w:val="00067829"/>
    <w:rsid w:val="000C08B7"/>
    <w:rsid w:val="000D6191"/>
    <w:rsid w:val="001869FC"/>
    <w:rsid w:val="001A391F"/>
    <w:rsid w:val="0035602F"/>
    <w:rsid w:val="004B2B01"/>
    <w:rsid w:val="004E630F"/>
    <w:rsid w:val="00792BE7"/>
    <w:rsid w:val="00836E56"/>
    <w:rsid w:val="009B3DC7"/>
    <w:rsid w:val="00A55E0E"/>
    <w:rsid w:val="00C16719"/>
    <w:rsid w:val="00DF6DB0"/>
    <w:rsid w:val="00E7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CEA5"/>
  <w15:docId w15:val="{91BAF9E8-76D2-42C2-B079-CEFB68C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600E"/>
    <w:pPr>
      <w:ind w:left="720"/>
      <w:contextualSpacing/>
    </w:pPr>
  </w:style>
  <w:style w:type="character" w:styleId="Hyperlink">
    <w:name w:val="Hyperlink"/>
    <w:basedOn w:val="DefaultParagraphFont"/>
    <w:uiPriority w:val="99"/>
    <w:rsid w:val="00576944"/>
    <w:rPr>
      <w:rFonts w:cs="Times New Roman"/>
      <w:color w:val="0563C1"/>
      <w:u w:val="single"/>
    </w:rPr>
  </w:style>
  <w:style w:type="paragraph" w:styleId="DocumentMap">
    <w:name w:val="Document Map"/>
    <w:basedOn w:val="Normal"/>
    <w:link w:val="DocumentMapChar"/>
    <w:uiPriority w:val="99"/>
    <w:semiHidden/>
    <w:rsid w:val="00A448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B048F"/>
    <w:rPr>
      <w:rFonts w:ascii="Times New Roman" w:hAnsi="Times New Roman" w:cs="Times New Roman"/>
      <w:sz w:val="2"/>
      <w:lang w:val="en-GB"/>
    </w:rPr>
  </w:style>
  <w:style w:type="paragraph" w:styleId="BalloonText">
    <w:name w:val="Balloon Text"/>
    <w:basedOn w:val="Normal"/>
    <w:link w:val="BalloonTextChar"/>
    <w:uiPriority w:val="99"/>
    <w:semiHidden/>
    <w:rsid w:val="00E82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F45"/>
    <w:rPr>
      <w:rFonts w:ascii="Tahoma" w:hAnsi="Tahoma" w:cs="Tahoma"/>
      <w:sz w:val="16"/>
      <w:szCs w:val="16"/>
      <w:lang w:val="en-GB"/>
    </w:rPr>
  </w:style>
  <w:style w:type="character" w:styleId="UnresolvedMention">
    <w:name w:val="Unresolved Mention"/>
    <w:basedOn w:val="DefaultParagraphFont"/>
    <w:uiPriority w:val="99"/>
    <w:semiHidden/>
    <w:unhideWhenUsed/>
    <w:rsid w:val="003B352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tabletennisengland.co.uk/clubs/clubs-guidance/ready-to-retu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FA8F-90F0-44AB-97ED-CFDBC5C6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ROBERT CAREY</cp:lastModifiedBy>
  <cp:revision>2</cp:revision>
  <dcterms:created xsi:type="dcterms:W3CDTF">2020-07-18T11:33:00Z</dcterms:created>
  <dcterms:modified xsi:type="dcterms:W3CDTF">2020-07-18T11:33:00Z</dcterms:modified>
</cp:coreProperties>
</file>